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512F99" w:rsidRPr="003C75F0" w:rsidRDefault="008942F0" w:rsidP="00527C5F">
      <w:pPr>
        <w:jc w:val="center"/>
        <w:rPr>
          <w:rFonts w:ascii="Merriweather" w:hAnsi="Merriweather" w:cs="Times New Roman"/>
          <w:b/>
          <w:sz w:val="18"/>
          <w:szCs w:val="18"/>
        </w:rPr>
      </w:pPr>
      <w:r w:rsidRPr="003C75F0">
        <w:rPr>
          <w:rFonts w:ascii="Merriweather" w:hAnsi="Merriweather" w:cs="Times New Roman"/>
          <w:b/>
          <w:sz w:val="18"/>
          <w:szCs w:val="18"/>
        </w:rPr>
        <w:t>Izvedbeni plan nastave (</w:t>
      </w:r>
      <w:proofErr w:type="spellStart"/>
      <w:r w:rsidR="0010332B" w:rsidRPr="003C75F0">
        <w:rPr>
          <w:rFonts w:ascii="Merriweather" w:hAnsi="Merriweather" w:cs="Times New Roman"/>
          <w:b/>
          <w:i/>
          <w:sz w:val="18"/>
          <w:szCs w:val="18"/>
        </w:rPr>
        <w:t>syllabus</w:t>
      </w:r>
      <w:proofErr w:type="spellEnd"/>
      <w:r w:rsidR="00F82834" w:rsidRPr="003C75F0">
        <w:rPr>
          <w:rStyle w:val="FootnoteReference"/>
          <w:rFonts w:ascii="Merriweather" w:hAnsi="Merriweather" w:cs="Times New Roman"/>
          <w:sz w:val="18"/>
          <w:szCs w:val="18"/>
        </w:rPr>
        <w:footnoteReference w:id="1"/>
      </w:r>
      <w:r w:rsidRPr="003C75F0">
        <w:rPr>
          <w:rFonts w:ascii="Merriweather" w:hAnsi="Merriweather" w:cs="Times New Roman"/>
          <w:b/>
          <w:sz w:val="18"/>
          <w:szCs w:val="18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205"/>
        <w:gridCol w:w="20"/>
        <w:gridCol w:w="191"/>
        <w:gridCol w:w="56"/>
        <w:gridCol w:w="433"/>
        <w:gridCol w:w="249"/>
        <w:gridCol w:w="331"/>
        <w:gridCol w:w="217"/>
        <w:gridCol w:w="82"/>
        <w:gridCol w:w="603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3C75F0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3C75F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8695545" w:rsidR="004B553E" w:rsidRPr="003C75F0" w:rsidRDefault="00F47CA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5BB0AA0" w14:textId="77777777" w:rsidR="004B553E" w:rsidRPr="003C75F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94AE5A0" w:rsidR="004B553E" w:rsidRPr="003C75F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7035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7035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F47CAC" w:rsidRPr="003C75F0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11EF8C6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Suvremena britanska urbana književnost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65473371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3A9BE03" w:rsidR="00F47CAC" w:rsidRPr="003C75F0" w:rsidRDefault="00F47CAC" w:rsidP="00F47CA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F47CAC" w:rsidRPr="003C75F0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1"/>
            <w:shd w:val="clear" w:color="auto" w:fill="FFFFFF" w:themeFill="background1"/>
            <w:vAlign w:val="center"/>
          </w:tcPr>
          <w:p w14:paraId="5DDF46E3" w14:textId="47FA9E35" w:rsidR="00F47CAC" w:rsidRPr="003C75F0" w:rsidRDefault="00346666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>nglistik</w:t>
            </w:r>
            <w:r>
              <w:rPr>
                <w:rFonts w:ascii="Merriweather" w:hAnsi="Merriweather" w:cs="Times New Roman"/>
                <w:sz w:val="18"/>
                <w:szCs w:val="18"/>
              </w:rPr>
              <w:t>a</w:t>
            </w:r>
          </w:p>
        </w:tc>
      </w:tr>
      <w:tr w:rsidR="00F47CAC" w:rsidRPr="003C75F0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6128880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pr</w:t>
            </w:r>
            <w:r w:rsidR="00544171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4B1A04F7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F47CAC" w:rsidRPr="003C75F0" w:rsidRDefault="00F5171D" w:rsidP="00F47CA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poslijediplomski</w:t>
            </w:r>
          </w:p>
        </w:tc>
      </w:tr>
      <w:tr w:rsidR="00F47CAC" w:rsidRPr="003C75F0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5578F874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1CE04DEA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6419C054" w14:textId="62AC9F78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0043DDA0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5.</w:t>
            </w:r>
          </w:p>
        </w:tc>
      </w:tr>
      <w:tr w:rsidR="00F47CAC" w:rsidRPr="003C75F0" w14:paraId="68888567" w14:textId="77777777" w:rsidTr="00D11A0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6284088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zimski</w:t>
            </w:r>
          </w:p>
          <w:p w14:paraId="75CD5F3E" w14:textId="77777777" w:rsidR="00F47CAC" w:rsidRPr="003C75F0" w:rsidRDefault="00F5171D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254632D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2697C7AB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III.</w:t>
            </w:r>
          </w:p>
        </w:tc>
        <w:tc>
          <w:tcPr>
            <w:tcW w:w="299" w:type="dxa"/>
            <w:gridSpan w:val="2"/>
            <w:vAlign w:val="center"/>
          </w:tcPr>
          <w:p w14:paraId="756C3E2D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IV.</w:t>
            </w:r>
          </w:p>
        </w:tc>
        <w:tc>
          <w:tcPr>
            <w:tcW w:w="1811" w:type="dxa"/>
            <w:gridSpan w:val="8"/>
            <w:vAlign w:val="center"/>
          </w:tcPr>
          <w:p w14:paraId="549A3D22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VI.</w:t>
            </w:r>
          </w:p>
        </w:tc>
      </w:tr>
      <w:tr w:rsidR="00F47CAC" w:rsidRPr="003C75F0" w14:paraId="54D7D40F" w14:textId="77777777" w:rsidTr="00D11A0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10F946D3" w:rsidR="00F47CAC" w:rsidRPr="003C75F0" w:rsidRDefault="00F5171D" w:rsidP="00F47CA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izborni kolegij</w:t>
            </w:r>
          </w:p>
        </w:tc>
        <w:tc>
          <w:tcPr>
            <w:tcW w:w="2437" w:type="dxa"/>
            <w:gridSpan w:val="11"/>
            <w:vAlign w:val="center"/>
          </w:tcPr>
          <w:p w14:paraId="26D0FABA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811" w:type="dxa"/>
            <w:gridSpan w:val="8"/>
            <w:shd w:val="clear" w:color="auto" w:fill="F2F2F2" w:themeFill="background1" w:themeFillShade="F2"/>
            <w:vAlign w:val="center"/>
          </w:tcPr>
          <w:p w14:paraId="3A2F7096" w14:textId="77777777" w:rsidR="00F47CAC" w:rsidRPr="003C75F0" w:rsidRDefault="00F47CAC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DA</w:t>
            </w:r>
          </w:p>
          <w:p w14:paraId="78F47274" w14:textId="2C98ECC3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F47CAC" w:rsidRPr="003C75F0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01BFC624" w:rsidR="00F47CAC" w:rsidRPr="003C75F0" w:rsidRDefault="00F47CAC" w:rsidP="00F47CAC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14:paraId="52D21222" w14:textId="77777777" w:rsidR="00F47CAC" w:rsidRPr="003C75F0" w:rsidRDefault="00F47CAC" w:rsidP="00F47CA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52109A0" w:rsidR="00F47CAC" w:rsidRPr="003C75F0" w:rsidRDefault="00F47CAC" w:rsidP="00F47CAC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F47CAC" w:rsidRPr="003C75F0" w:rsidRDefault="00F47CAC" w:rsidP="00F47CA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F47CAC" w:rsidRPr="003C75F0" w:rsidRDefault="00F47CAC" w:rsidP="00F47CAC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F47CAC" w:rsidRPr="003C75F0" w:rsidRDefault="00F47CAC" w:rsidP="00F47CA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3"/>
            <w:shd w:val="clear" w:color="auto" w:fill="F2F2F2" w:themeFill="background1" w:themeFillShade="F2"/>
          </w:tcPr>
          <w:p w14:paraId="0510DC9B" w14:textId="77777777" w:rsidR="00F47CAC" w:rsidRPr="003C75F0" w:rsidRDefault="00F47CAC" w:rsidP="00F47CA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0ECD50A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7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F47CAC" w:rsidRPr="003C75F0" w14:paraId="0982235D" w14:textId="77777777" w:rsidTr="00D11A0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ADBD742" w14:textId="3F8C69F5" w:rsidR="00F47CAC" w:rsidRPr="007757FB" w:rsidRDefault="00F47CAC" w:rsidP="00F47CA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757FB">
              <w:rPr>
                <w:rFonts w:ascii="Merriweather" w:hAnsi="Merriweather" w:cs="Times New Roman"/>
                <w:sz w:val="18"/>
                <w:szCs w:val="18"/>
              </w:rPr>
              <w:t>Učionica 1</w:t>
            </w:r>
            <w:r w:rsidR="007757FB" w:rsidRPr="007757FB">
              <w:rPr>
                <w:rFonts w:ascii="Merriweather" w:hAnsi="Merriweather" w:cs="Times New Roman"/>
                <w:sz w:val="18"/>
                <w:szCs w:val="18"/>
              </w:rPr>
              <w:t>57</w:t>
            </w:r>
            <w:r w:rsidRPr="007757FB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</w:p>
          <w:p w14:paraId="7C1ED737" w14:textId="1C53083D" w:rsidR="00F47CAC" w:rsidRPr="003C75F0" w:rsidRDefault="007757FB" w:rsidP="00F47CA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757FB">
              <w:rPr>
                <w:rFonts w:ascii="Merriweather" w:hAnsi="Merriweather" w:cs="Times New Roman"/>
                <w:sz w:val="18"/>
                <w:szCs w:val="18"/>
              </w:rPr>
              <w:t>Srijedom</w:t>
            </w:r>
            <w:r w:rsidR="00F47CAC" w:rsidRPr="007757FB">
              <w:rPr>
                <w:rFonts w:ascii="Merriweather" w:hAnsi="Merriweather" w:cs="Times New Roman"/>
                <w:sz w:val="18"/>
                <w:szCs w:val="18"/>
              </w:rPr>
              <w:t>, 1</w:t>
            </w:r>
            <w:r w:rsidRPr="007757FB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47CAC" w:rsidRPr="007757FB">
              <w:rPr>
                <w:rFonts w:ascii="Merriweather" w:hAnsi="Merriweather" w:cs="Times New Roman"/>
                <w:sz w:val="18"/>
                <w:szCs w:val="18"/>
              </w:rPr>
              <w:t>.00–1</w:t>
            </w:r>
            <w:r w:rsidRPr="007757FB">
              <w:rPr>
                <w:rFonts w:ascii="Merriweather" w:hAnsi="Merriweather" w:cs="Times New Roman"/>
                <w:sz w:val="18"/>
                <w:szCs w:val="18"/>
              </w:rPr>
              <w:t>9.00</w:t>
            </w:r>
          </w:p>
        </w:tc>
        <w:tc>
          <w:tcPr>
            <w:tcW w:w="2076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F47CAC" w:rsidRPr="003C75F0" w:rsidRDefault="00F47CAC" w:rsidP="00F47CA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914" w:type="dxa"/>
            <w:gridSpan w:val="9"/>
            <w:vAlign w:val="center"/>
          </w:tcPr>
          <w:p w14:paraId="391F86C6" w14:textId="4201EF90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Engleski</w:t>
            </w:r>
          </w:p>
        </w:tc>
      </w:tr>
      <w:tr w:rsidR="00F47CAC" w:rsidRPr="003C75F0" w14:paraId="0E5551E0" w14:textId="77777777" w:rsidTr="00D11A0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F471A89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Listopad 202</w:t>
            </w:r>
            <w:r w:rsidR="0032717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  <w:tc>
          <w:tcPr>
            <w:tcW w:w="2076" w:type="dxa"/>
            <w:gridSpan w:val="10"/>
            <w:shd w:val="clear" w:color="auto" w:fill="F2F2F2" w:themeFill="background1" w:themeFillShade="F2"/>
          </w:tcPr>
          <w:p w14:paraId="53408A0B" w14:textId="77777777" w:rsidR="00F47CAC" w:rsidRPr="003C75F0" w:rsidRDefault="00F47CAC" w:rsidP="00F47CAC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Završetak nastave</w:t>
            </w:r>
          </w:p>
        </w:tc>
        <w:tc>
          <w:tcPr>
            <w:tcW w:w="2914" w:type="dxa"/>
            <w:gridSpan w:val="9"/>
          </w:tcPr>
          <w:p w14:paraId="6DFC97B8" w14:textId="1F4AE6DA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Siječanj 202</w:t>
            </w:r>
            <w:r w:rsidR="0032717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F47CAC" w:rsidRPr="003C75F0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1"/>
            <w:vAlign w:val="center"/>
          </w:tcPr>
          <w:p w14:paraId="08B22948" w14:textId="58AEA464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Upisan I ili III semestar diplomskog studija anglistike</w:t>
            </w:r>
          </w:p>
        </w:tc>
      </w:tr>
      <w:tr w:rsidR="00F47CAC" w:rsidRPr="003C75F0" w14:paraId="44670C71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61EFB7B2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F47CAC" w:rsidRPr="003C75F0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1"/>
            <w:vAlign w:val="center"/>
          </w:tcPr>
          <w:p w14:paraId="1F385C33" w14:textId="4A75E3D1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Doc.dr.sc. Vesna Ukić Košta</w:t>
            </w:r>
          </w:p>
        </w:tc>
      </w:tr>
      <w:tr w:rsidR="00F47CAC" w:rsidRPr="003C75F0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F47CAC" w:rsidRPr="003C75F0" w:rsidRDefault="00F47CAC" w:rsidP="00F47CA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CDA5093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Pr="00784C38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vukic@unizd.hr</w:t>
              </w:r>
            </w:hyperlink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18D888A7" w:rsidR="00F47CAC" w:rsidRPr="003C75F0" w:rsidRDefault="007757FB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757FB">
              <w:rPr>
                <w:rFonts w:ascii="Merriweather" w:hAnsi="Merriweather" w:cs="Times New Roman"/>
                <w:sz w:val="18"/>
                <w:szCs w:val="18"/>
              </w:rPr>
              <w:t>Ponedjeljkom</w:t>
            </w:r>
            <w:r w:rsidR="002655E1" w:rsidRPr="007757FB">
              <w:rPr>
                <w:rFonts w:ascii="Merriweather" w:hAnsi="Merriweather" w:cs="Times New Roman"/>
                <w:sz w:val="18"/>
                <w:szCs w:val="18"/>
              </w:rPr>
              <w:t>, 1</w:t>
            </w:r>
            <w:r w:rsidRPr="007757FB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2655E1" w:rsidRPr="007757FB">
              <w:rPr>
                <w:rFonts w:ascii="Merriweather" w:hAnsi="Merriweather" w:cs="Times New Roman"/>
                <w:sz w:val="18"/>
                <w:szCs w:val="18"/>
              </w:rPr>
              <w:t>.00-1</w:t>
            </w:r>
            <w:r w:rsidRPr="007757FB">
              <w:rPr>
                <w:rFonts w:ascii="Merriweather" w:hAnsi="Merriweather" w:cs="Times New Roman"/>
                <w:sz w:val="18"/>
                <w:szCs w:val="18"/>
              </w:rPr>
              <w:t>7.00</w:t>
            </w:r>
          </w:p>
        </w:tc>
      </w:tr>
      <w:tr w:rsidR="00F47CAC" w:rsidRPr="003C75F0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1"/>
            <w:vAlign w:val="center"/>
          </w:tcPr>
          <w:p w14:paraId="2833FE84" w14:textId="0A4B6056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Doc.dr.sc. Vesna Ukić Košta</w:t>
            </w:r>
          </w:p>
        </w:tc>
      </w:tr>
      <w:tr w:rsidR="00F47CAC" w:rsidRPr="003C75F0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F47CAC" w:rsidRPr="003C75F0" w:rsidRDefault="00F47CAC" w:rsidP="00F47CA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08BB8A94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1DC0003F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</w:tr>
      <w:tr w:rsidR="00F47CAC" w:rsidRPr="003C75F0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14:paraId="171DDBDE" w14:textId="430D7319" w:rsidR="00F47CAC" w:rsidRPr="003C75F0" w:rsidRDefault="007741D9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Nikolina Vranić, </w:t>
            </w:r>
            <w:r w:rsidRPr="00FF2213">
              <w:rPr>
                <w:rFonts w:ascii="Merriweather" w:eastAsia="Times New Roman" w:hAnsi="Merriweather" w:cs="Times New Roman"/>
                <w:color w:val="222222"/>
                <w:sz w:val="18"/>
                <w:szCs w:val="18"/>
                <w:shd w:val="clear" w:color="auto" w:fill="FFFFFF"/>
                <w:lang w:val="en-GB" w:eastAsia="en-GB"/>
              </w:rPr>
              <w:t xml:space="preserve">univ. mag. educ. </w:t>
            </w:r>
            <w:proofErr w:type="spellStart"/>
            <w:r w:rsidRPr="00FF2213">
              <w:rPr>
                <w:rFonts w:ascii="Merriweather" w:eastAsia="Times New Roman" w:hAnsi="Merriweather" w:cs="Times New Roman"/>
                <w:color w:val="222222"/>
                <w:sz w:val="18"/>
                <w:szCs w:val="18"/>
                <w:shd w:val="clear" w:color="auto" w:fill="FFFFFF"/>
                <w:lang w:val="en-GB" w:eastAsia="en-GB"/>
              </w:rPr>
              <w:t>philol</w:t>
            </w:r>
            <w:proofErr w:type="spellEnd"/>
            <w:r w:rsidRPr="00FF2213">
              <w:rPr>
                <w:rFonts w:ascii="Merriweather" w:eastAsia="Times New Roman" w:hAnsi="Merriweather" w:cs="Times New Roman"/>
                <w:color w:val="222222"/>
                <w:sz w:val="18"/>
                <w:szCs w:val="18"/>
                <w:shd w:val="clear" w:color="auto" w:fill="FFFFFF"/>
                <w:lang w:val="en-GB" w:eastAsia="en-GB"/>
              </w:rPr>
              <w:t xml:space="preserve">. </w:t>
            </w:r>
            <w:proofErr w:type="spellStart"/>
            <w:r w:rsidRPr="00FF2213">
              <w:rPr>
                <w:rFonts w:ascii="Merriweather" w:eastAsia="Times New Roman" w:hAnsi="Merriweather" w:cs="Times New Roman"/>
                <w:color w:val="222222"/>
                <w:sz w:val="18"/>
                <w:szCs w:val="18"/>
                <w:shd w:val="clear" w:color="auto" w:fill="FFFFFF"/>
                <w:lang w:val="en-GB" w:eastAsia="en-GB"/>
              </w:rPr>
              <w:t>angl</w:t>
            </w:r>
            <w:proofErr w:type="spellEnd"/>
          </w:p>
        </w:tc>
      </w:tr>
      <w:tr w:rsidR="00F47CAC" w:rsidRPr="003C75F0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F47CAC" w:rsidRPr="003C75F0" w:rsidRDefault="00F47CAC" w:rsidP="00F47CA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E51D73C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1" w:history="1">
              <w:r w:rsidRPr="00784C38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nvranic@unizd.hr</w:t>
              </w:r>
            </w:hyperlink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511D6C17" w:rsidR="00F47CAC" w:rsidRPr="003C75F0" w:rsidRDefault="007741D9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Četvrtkom, 12.00-13.30</w:t>
            </w:r>
          </w:p>
        </w:tc>
      </w:tr>
      <w:tr w:rsidR="00F47CAC" w:rsidRPr="003C75F0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14:paraId="70866A8C" w14:textId="79033F8D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</w:tr>
      <w:tr w:rsidR="00F47CAC" w:rsidRPr="003C75F0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F47CAC" w:rsidRPr="003C75F0" w:rsidRDefault="00F47CAC" w:rsidP="00F47CA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0CAA0939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78344D7" w14:textId="72309311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</w:tr>
      <w:tr w:rsidR="00F47CAC" w:rsidRPr="003C75F0" w14:paraId="0D0A3CA0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1782B945" w14:textId="77777777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F47CAC" w:rsidRPr="003C75F0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1DD67F3B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7BF5D967" w14:textId="0DF6B573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seminari i radionice</w:t>
            </w:r>
          </w:p>
        </w:tc>
        <w:tc>
          <w:tcPr>
            <w:tcW w:w="1497" w:type="dxa"/>
            <w:gridSpan w:val="7"/>
            <w:vAlign w:val="center"/>
          </w:tcPr>
          <w:p w14:paraId="21A24CDD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6A6B8B48" w14:textId="44E8013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7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terenska nastava</w:t>
            </w:r>
          </w:p>
        </w:tc>
      </w:tr>
      <w:tr w:rsidR="00F47CAC" w:rsidRPr="003C75F0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04A68918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5258BFAB" w14:textId="0C36274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7"/>
            <w:vAlign w:val="center"/>
          </w:tcPr>
          <w:p w14:paraId="31BDED25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5E3F7F1A" w14:textId="7EC10B31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3EB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F47CAC" w:rsidRPr="003C75F0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4"/>
            <w:vAlign w:val="center"/>
          </w:tcPr>
          <w:p w14:paraId="6BF99AD1" w14:textId="085EF845" w:rsidR="00F47CAC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Primjenjivati različite kritičke pristupe u čitanju i analiziranju odabranih književnih tekstova</w:t>
            </w:r>
            <w:r w:rsidR="00FD702D"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;</w:t>
            </w:r>
          </w:p>
          <w:p w14:paraId="6DCE2922" w14:textId="3E6711C2" w:rsidR="00E46981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Objasniti relevantnost primjene pojedinog kritičkog pristupa u čitanju odabranog teksta</w:t>
            </w:r>
            <w:r w:rsidR="00FD702D"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;</w:t>
            </w:r>
          </w:p>
          <w:p w14:paraId="372D69FE" w14:textId="13211D24" w:rsidR="00E46981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Kritički analizirati društveni, politički i kulturološki kontekst u odnosu na urbano iskustvo prikazano u odabranim tekstovima</w:t>
            </w:r>
            <w:r w:rsidR="00FD702D"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;</w:t>
            </w:r>
          </w:p>
          <w:p w14:paraId="39B2C5DD" w14:textId="7867A380" w:rsidR="00E46981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Argumentirati i samostalno prezentirati ideje pred drugim studentima i studenticama</w:t>
            </w:r>
            <w:r w:rsidR="00FD702D"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;</w:t>
            </w:r>
          </w:p>
          <w:p w14:paraId="13E2A08B" w14:textId="5EF75049" w:rsidR="00E46981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color w:val="000000" w:themeColor="text1"/>
                <w:sz w:val="18"/>
                <w:szCs w:val="18"/>
              </w:rPr>
              <w:t>Primijeniti kritičku argumentaciju u pismenoj formi</w:t>
            </w:r>
          </w:p>
        </w:tc>
      </w:tr>
      <w:tr w:rsidR="00F47CAC" w:rsidRPr="003C75F0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  <w:highlight w:val="yellow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Ishodi učenja na razini programa</w:t>
            </w:r>
          </w:p>
        </w:tc>
        <w:tc>
          <w:tcPr>
            <w:tcW w:w="5991" w:type="dxa"/>
            <w:gridSpan w:val="24"/>
            <w:vAlign w:val="center"/>
          </w:tcPr>
          <w:p w14:paraId="7F780049" w14:textId="21205114" w:rsidR="00F47CAC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>repoznati i opisati relevantne ideje i koncepte;</w:t>
            </w:r>
          </w:p>
          <w:p w14:paraId="39AFED80" w14:textId="13D9D227" w:rsidR="00F47CAC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lastRenderedPageBreak/>
              <w:t>P</w:t>
            </w:r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>ovezati različite pristupe, izvore spoznaje i znanja kroz interdisciplinarni pristup;</w:t>
            </w:r>
          </w:p>
          <w:p w14:paraId="2D372071" w14:textId="4634E55F" w:rsidR="00F47CAC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>rimijeniti kritičan i samokritičan pristup u argumentaciji;</w:t>
            </w:r>
          </w:p>
          <w:p w14:paraId="36E459D5" w14:textId="00A5DB2F" w:rsidR="00F47CAC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>rovesti znanstvene metode istraživanja;</w:t>
            </w:r>
          </w:p>
          <w:p w14:paraId="12CA2F78" w14:textId="367E8D85" w:rsidR="00F47CAC" w:rsidRPr="003C75F0" w:rsidRDefault="00E46981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>rimijeniti etička načela u samostalnom i grupnom rješavanju problema i provođenju istraživanja</w:t>
            </w:r>
          </w:p>
        </w:tc>
      </w:tr>
      <w:tr w:rsidR="00F47CAC" w:rsidRPr="003C75F0" w14:paraId="6B814182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1BA38710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F47CAC" w:rsidRPr="003C75F0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5F34A6D0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3B4CF020" w14:textId="74B77701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priprema za nastavu</w:t>
            </w:r>
          </w:p>
        </w:tc>
        <w:tc>
          <w:tcPr>
            <w:tcW w:w="1497" w:type="dxa"/>
            <w:gridSpan w:val="7"/>
            <w:vAlign w:val="center"/>
          </w:tcPr>
          <w:p w14:paraId="11A4CF06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7AA6D305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istraživanje</w:t>
            </w:r>
          </w:p>
        </w:tc>
      </w:tr>
      <w:tr w:rsidR="00F47CAC" w:rsidRPr="003C75F0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25C9BDAE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eksperimentalni rad</w:t>
            </w:r>
          </w:p>
        </w:tc>
        <w:tc>
          <w:tcPr>
            <w:tcW w:w="1497" w:type="dxa"/>
            <w:gridSpan w:val="7"/>
            <w:vAlign w:val="center"/>
          </w:tcPr>
          <w:p w14:paraId="477E795A" w14:textId="04BAA596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D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5A0253ED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E2354D5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DC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seminar</w:t>
            </w:r>
          </w:p>
        </w:tc>
      </w:tr>
      <w:tr w:rsidR="00F47CAC" w:rsidRPr="003C75F0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8B41E66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2DCFC45D" w14:textId="786E243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pismeni ispit</w:t>
            </w:r>
          </w:p>
        </w:tc>
        <w:tc>
          <w:tcPr>
            <w:tcW w:w="1497" w:type="dxa"/>
            <w:gridSpan w:val="7"/>
            <w:vAlign w:val="center"/>
          </w:tcPr>
          <w:p w14:paraId="16ACE101" w14:textId="6AD40B88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usmeni ispit</w:t>
            </w:r>
          </w:p>
        </w:tc>
        <w:tc>
          <w:tcPr>
            <w:tcW w:w="2996" w:type="dxa"/>
            <w:gridSpan w:val="10"/>
            <w:vAlign w:val="center"/>
          </w:tcPr>
          <w:p w14:paraId="0140A634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ostalo:</w:t>
            </w:r>
          </w:p>
        </w:tc>
      </w:tr>
      <w:tr w:rsidR="00F47CAC" w:rsidRPr="003C75F0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1"/>
            <w:vAlign w:val="center"/>
          </w:tcPr>
          <w:p w14:paraId="61A5A804" w14:textId="171328BD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Studenti </w:t>
            </w:r>
            <w:r w:rsidR="00B67DC6">
              <w:rPr>
                <w:rFonts w:ascii="Merriweather" w:hAnsi="Merriweather" w:cs="Times New Roman"/>
                <w:sz w:val="18"/>
                <w:szCs w:val="18"/>
              </w:rPr>
              <w:t xml:space="preserve">moraju održati seminarsku prezentaciju i 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položiti </w:t>
            </w:r>
            <w:r w:rsidR="00B67DC6">
              <w:rPr>
                <w:rFonts w:ascii="Merriweather" w:hAnsi="Merriweather" w:cs="Times New Roman"/>
                <w:sz w:val="18"/>
                <w:szCs w:val="18"/>
              </w:rPr>
              <w:t>dva kolokvija (</w:t>
            </w:r>
            <w:proofErr w:type="spellStart"/>
            <w:r w:rsidR="00B67DC6">
              <w:rPr>
                <w:rFonts w:ascii="Merriweather" w:hAnsi="Merriweather" w:cs="Times New Roman"/>
                <w:sz w:val="18"/>
                <w:szCs w:val="18"/>
              </w:rPr>
              <w:t>e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sej</w:t>
            </w:r>
            <w:r w:rsidR="00B67DC6">
              <w:rPr>
                <w:rFonts w:ascii="Merriweather" w:hAnsi="Merriweather" w:cs="Times New Roman"/>
                <w:sz w:val="18"/>
                <w:szCs w:val="18"/>
              </w:rPr>
              <w:t>nog</w:t>
            </w:r>
            <w:proofErr w:type="spellEnd"/>
            <w:r w:rsidR="00B67DC6">
              <w:rPr>
                <w:rFonts w:ascii="Merriweather" w:hAnsi="Merriweather" w:cs="Times New Roman"/>
                <w:sz w:val="18"/>
                <w:szCs w:val="18"/>
              </w:rPr>
              <w:t xml:space="preserve"> tipa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) kako bi pristupili usmenom ispitu</w:t>
            </w:r>
          </w:p>
        </w:tc>
      </w:tr>
      <w:tr w:rsidR="00F47CAC" w:rsidRPr="003C75F0" w14:paraId="71C89285" w14:textId="77777777" w:rsidTr="00D11A00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Ispitni rokovi</w:t>
            </w:r>
          </w:p>
        </w:tc>
        <w:tc>
          <w:tcPr>
            <w:tcW w:w="3013" w:type="dxa"/>
            <w:gridSpan w:val="15"/>
          </w:tcPr>
          <w:p w14:paraId="1B244D7A" w14:textId="10CAC6CA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zimski ispitni rok </w:t>
            </w:r>
          </w:p>
        </w:tc>
        <w:tc>
          <w:tcPr>
            <w:tcW w:w="1559" w:type="dxa"/>
            <w:gridSpan w:val="7"/>
          </w:tcPr>
          <w:p w14:paraId="5ABD043B" w14:textId="77777777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AC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ljetni ispitni rok</w:t>
            </w:r>
          </w:p>
        </w:tc>
        <w:tc>
          <w:tcPr>
            <w:tcW w:w="2914" w:type="dxa"/>
            <w:gridSpan w:val="9"/>
          </w:tcPr>
          <w:p w14:paraId="20582D24" w14:textId="38962229" w:rsidR="00F47CAC" w:rsidRPr="003C75F0" w:rsidRDefault="00F5171D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F47CAC" w:rsidRPr="003C75F0">
              <w:rPr>
                <w:rFonts w:ascii="Merriweather" w:hAnsi="Merriweather" w:cs="Times New Roman"/>
                <w:sz w:val="18"/>
                <w:szCs w:val="18"/>
              </w:rPr>
              <w:t xml:space="preserve"> jesenski ispitni rok</w:t>
            </w:r>
          </w:p>
        </w:tc>
      </w:tr>
      <w:tr w:rsidR="00F47CAC" w:rsidRPr="003C75F0" w14:paraId="1A30FCB5" w14:textId="77777777" w:rsidTr="00D11A00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47CAC" w:rsidRPr="003C75F0" w:rsidRDefault="00F47CAC" w:rsidP="00F47CA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3013" w:type="dxa"/>
            <w:gridSpan w:val="15"/>
            <w:vAlign w:val="center"/>
          </w:tcPr>
          <w:p w14:paraId="30038B69" w14:textId="39DC79A9" w:rsidR="002655E1" w:rsidRPr="00D11A00" w:rsidRDefault="00D11A00" w:rsidP="00D11A00">
            <w:pPr>
              <w:shd w:val="clear" w:color="auto" w:fill="FFFFFF"/>
              <w:textAlignment w:val="baseline"/>
              <w:rPr>
                <w:rFonts w:ascii="Aptos Serif" w:eastAsia="Times New Roman" w:hAnsi="Aptos Serif" w:cs="Aptos Serif"/>
                <w:color w:val="000000"/>
                <w:sz w:val="18"/>
                <w:szCs w:val="18"/>
                <w:lang w:eastAsia="en-GB"/>
              </w:rPr>
            </w:pPr>
            <w:hyperlink r:id="rId12" w:history="1">
              <w:r w:rsidRPr="00FD1B2D">
                <w:rPr>
                  <w:rStyle w:val="Hyperlink"/>
                  <w:rFonts w:ascii="Aptos Serif" w:eastAsia="Times New Roman" w:hAnsi="Aptos Serif" w:cs="Aptos Serif"/>
                  <w:sz w:val="18"/>
                  <w:szCs w:val="18"/>
                  <w:bdr w:val="none" w:sz="0" w:space="0" w:color="auto" w:frame="1"/>
                  <w:lang w:eastAsia="en-GB"/>
                </w:rPr>
                <w:t>https://anglistika.unizd.hr/ispitni-rokovi</w:t>
              </w:r>
            </w:hyperlink>
          </w:p>
        </w:tc>
        <w:tc>
          <w:tcPr>
            <w:tcW w:w="1559" w:type="dxa"/>
            <w:gridSpan w:val="7"/>
            <w:vAlign w:val="center"/>
          </w:tcPr>
          <w:p w14:paraId="1307FC56" w14:textId="77777777" w:rsidR="00F47CAC" w:rsidRPr="003C75F0" w:rsidRDefault="00F47CAC" w:rsidP="00F47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914" w:type="dxa"/>
            <w:gridSpan w:val="9"/>
            <w:vAlign w:val="center"/>
          </w:tcPr>
          <w:p w14:paraId="4972802D" w14:textId="77777777" w:rsidR="00D11A00" w:rsidRPr="00FD1B2D" w:rsidRDefault="00D11A00" w:rsidP="00D11A00">
            <w:pPr>
              <w:shd w:val="clear" w:color="auto" w:fill="FFFFFF"/>
              <w:textAlignment w:val="baseline"/>
              <w:rPr>
                <w:rFonts w:ascii="Aptos Serif" w:eastAsia="Times New Roman" w:hAnsi="Aptos Serif" w:cs="Aptos Serif"/>
                <w:color w:val="000000"/>
                <w:sz w:val="18"/>
                <w:szCs w:val="18"/>
                <w:lang w:eastAsia="en-GB"/>
              </w:rPr>
            </w:pPr>
            <w:hyperlink r:id="rId13" w:tgtFrame="_blank" w:tooltip="https://anglistika.unizd.hr/ispitni-rokovi" w:history="1">
              <w:r w:rsidRPr="00FD1B2D">
                <w:rPr>
                  <w:rFonts w:ascii="Aptos Serif" w:eastAsia="Times New Roman" w:hAnsi="Aptos Serif" w:cs="Aptos Serif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en-GB"/>
                </w:rPr>
                <w:t>https://anglistika.unizd.hr/ispitni-rokovi</w:t>
              </w:r>
            </w:hyperlink>
          </w:p>
          <w:p w14:paraId="346823C5" w14:textId="7304FB23" w:rsidR="002655E1" w:rsidRPr="003C75F0" w:rsidRDefault="002655E1" w:rsidP="00D11A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E46981" w:rsidRPr="003C75F0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1"/>
            <w:vAlign w:val="center"/>
          </w:tcPr>
          <w:p w14:paraId="232A0C09" w14:textId="0A2FF406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Grad je kao mjesto (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setting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) i tema u britanskoj književnosti zaživio nakon industrijske revolucije, a mnogi kritičari povezuju razvoj modernog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metropolisa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>, njegove konstantne promijene i izazove života u urbanom prostoru upravo s nastankom novog žanra - romana. Također, snažan kontrast koji se stvorio između književnih prikaza tobože iskvarenog grada, osobito Londona, s jedne, i idealiziranog nepatvorenog iskustva života na selu s druge strane (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city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vs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country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), bio je prisutan u prozi i poeziji gotovo dva stoljeća, da bi se tek tijekom 20.st. počeo kritički preispitivati. Cilj je ovog kolegija proučavati prikaze urbanog (i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suburbanog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>) u britanskoj književnosti s kraja osamdesetih godina 20.st. naovamo, u periodu kad se Velika Britanija počela transformirati u multikulturalno društvo. Kolegij će se fokusirati na načine na koje suvremeni autori i autorice artikuliraju iskustvo života u gradu (osjet urbanog prostora), kako na individualnoj tako i na kolektivnoj razini. (Sub)urbano u suvremenoj britanskoj književnosti analizirat će se u kontekstu osobnog/privatnog, društvenog, kulturnog i političkog, te kao sjecište neprestanog ispreplitanja rečenih iskustava. Odabrani tekstovi će se čitati iz perspektive relevantnih kritičkih teorija (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cultural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studies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feminist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studies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postcolonial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studies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urban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literary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studies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>, itd.), s posebnim naglaskom na vezi između grada i multikulturalnosti (“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city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as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melting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pot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>“) u tekstovima suvremenih britanskih autora i autorica</w:t>
            </w:r>
          </w:p>
        </w:tc>
      </w:tr>
      <w:tr w:rsidR="00E46981" w:rsidRPr="003C75F0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1"/>
          </w:tcPr>
          <w:p w14:paraId="144561E6" w14:textId="40D0C4D6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1. Uvod; studentske obveze na kolegiju; primarna i sekundarna literatura za kolegij; teme  za seminarske diskusije </w:t>
            </w:r>
          </w:p>
          <w:p w14:paraId="44C98387" w14:textId="77777777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2. Povijest prikaza grada u britanskoj književnosti</w:t>
            </w:r>
          </w:p>
          <w:p w14:paraId="01C7BD1F" w14:textId="77777777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3. Mapiranje urbanog prostora; teorijski pristupi u čitanju grada</w:t>
            </w:r>
          </w:p>
          <w:p w14:paraId="66AEF107" w14:textId="77777777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4. Grad u britanskoj književnosti 20.st.:modernističko viđenje grada ('atomizirani, fragmentirani prostor')  </w:t>
            </w:r>
          </w:p>
          <w:p w14:paraId="17324CA8" w14:textId="667E6297" w:rsidR="00FD702D" w:rsidRPr="003C75F0" w:rsidRDefault="00FD702D" w:rsidP="00FD702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5. Postmodernistički koncepti grada ('labirint'; 'fizička manifestacija kulture konzumerizma', itd.) </w:t>
            </w:r>
          </w:p>
          <w:p w14:paraId="7FB3875E" w14:textId="77777777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6. Grad u suvremenom britanskom pjesništvu tj. u romanu i kratkoj priči </w:t>
            </w:r>
          </w:p>
          <w:p w14:paraId="50D4BCDD" w14:textId="74AF9AE2" w:rsidR="00EE292E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7. Veze i kontrasti između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suburbanog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prostora i urbanog središta u suvremenoj britanskoj književnosti</w:t>
            </w:r>
          </w:p>
          <w:p w14:paraId="16B33972" w14:textId="0A73269B" w:rsidR="00EE292E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b/>
                <w:bCs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8. </w:t>
            </w:r>
            <w:r w:rsidR="00EE292E" w:rsidRPr="003C75F0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1. kolokvij</w:t>
            </w:r>
          </w:p>
          <w:p w14:paraId="018D432B" w14:textId="3D1B5D4A" w:rsidR="00FD702D" w:rsidRPr="003C75F0" w:rsidRDefault="00EE292E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9. </w:t>
            </w:r>
            <w:r w:rsidR="00FD702D" w:rsidRPr="003C75F0">
              <w:rPr>
                <w:rFonts w:ascii="Merriweather" w:hAnsi="Merriweather" w:cs="Times New Roman"/>
                <w:sz w:val="18"/>
                <w:szCs w:val="18"/>
              </w:rPr>
              <w:t>Urbana multikulturalnost (književni prikazi Londona) kao rezultat migracija</w:t>
            </w:r>
          </w:p>
          <w:p w14:paraId="2356876A" w14:textId="3059D257" w:rsidR="00FD702D" w:rsidRPr="003C75F0" w:rsidRDefault="00EE292E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10</w:t>
            </w:r>
            <w:r w:rsidR="00FD702D" w:rsidRPr="003C75F0">
              <w:rPr>
                <w:rFonts w:ascii="Merriweather" w:hAnsi="Merriweather" w:cs="Times New Roman"/>
                <w:sz w:val="18"/>
                <w:szCs w:val="18"/>
              </w:rPr>
              <w:t>. Rasa, (post)</w:t>
            </w:r>
            <w:proofErr w:type="spellStart"/>
            <w:r w:rsidR="00FD702D" w:rsidRPr="003C75F0">
              <w:rPr>
                <w:rFonts w:ascii="Merriweather" w:hAnsi="Merriweather" w:cs="Times New Roman"/>
                <w:sz w:val="18"/>
                <w:szCs w:val="18"/>
              </w:rPr>
              <w:t>kolonijalnost</w:t>
            </w:r>
            <w:proofErr w:type="spellEnd"/>
            <w:r w:rsidR="00FD702D" w:rsidRPr="003C75F0">
              <w:rPr>
                <w:rFonts w:ascii="Merriweather" w:hAnsi="Merriweather" w:cs="Times New Roman"/>
                <w:sz w:val="18"/>
                <w:szCs w:val="18"/>
              </w:rPr>
              <w:t xml:space="preserve">, kapitalizam, klasa i seksualnost u kontekstu urbanog </w:t>
            </w:r>
          </w:p>
          <w:p w14:paraId="4995A93A" w14:textId="3B7A62BC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lastRenderedPageBreak/>
              <w:t>1</w:t>
            </w:r>
            <w:r w:rsidR="00EE292E" w:rsidRPr="003C75F0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 Grad i veza između osobnog/privatnog i društvenog u kontekstu politike identiteta</w:t>
            </w:r>
          </w:p>
          <w:p w14:paraId="0D89F27F" w14:textId="38DE6C73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EE292E" w:rsidRPr="003C75F0"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 Prikazi urbanih prostora (Londona i ostalih urbanih središta) i pitanje roda</w:t>
            </w:r>
          </w:p>
          <w:p w14:paraId="0028BAD2" w14:textId="7B8732B5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EE292E" w:rsidRPr="003C75F0">
              <w:rPr>
                <w:rFonts w:ascii="Merriweather" w:hAnsi="Merriweather" w:cs="Times New Roman"/>
                <w:sz w:val="18"/>
                <w:szCs w:val="18"/>
              </w:rPr>
              <w:t>3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. Prikazi regionalnog urbanog i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suburbanog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(npr. škotski urbani roman)</w:t>
            </w:r>
          </w:p>
          <w:p w14:paraId="3593C51C" w14:textId="061088F8" w:rsidR="00FD702D" w:rsidRPr="003C75F0" w:rsidRDefault="00FD702D" w:rsidP="00FD702D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EE292E" w:rsidRPr="003C75F0">
              <w:rPr>
                <w:rFonts w:ascii="Merriweather" w:hAnsi="Merriweather" w:cs="Times New Roman"/>
                <w:sz w:val="18"/>
                <w:szCs w:val="18"/>
              </w:rPr>
              <w:t>4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 Grad na filmu: filmske adaptacije urbanog romana</w:t>
            </w:r>
          </w:p>
          <w:p w14:paraId="6E3A408E" w14:textId="644FA788" w:rsidR="00E46981" w:rsidRPr="003C75F0" w:rsidRDefault="00FD702D" w:rsidP="00EE292E">
            <w:pPr>
              <w:tabs>
                <w:tab w:val="left" w:pos="46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EE292E" w:rsidRPr="003C75F0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</w:t>
            </w:r>
            <w:r w:rsidR="00EE292E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E292E" w:rsidRPr="003C75F0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2. kolokvij</w:t>
            </w:r>
          </w:p>
        </w:tc>
      </w:tr>
      <w:tr w:rsidR="00E46981" w:rsidRPr="003C75F0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1"/>
            <w:vAlign w:val="center"/>
          </w:tcPr>
          <w:p w14:paraId="2CC25505" w14:textId="77777777" w:rsidR="007C4A11" w:rsidRPr="003C75F0" w:rsidRDefault="007C4A11" w:rsidP="007C4A11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Studenti moraju pročitati pet romana s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reading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liste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uz sljedeće naslove:</w:t>
            </w:r>
          </w:p>
          <w:p w14:paraId="71973496" w14:textId="77777777" w:rsidR="00313633" w:rsidRPr="003C75F0" w:rsidRDefault="00313633" w:rsidP="007C4A11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</w:p>
          <w:p w14:paraId="36446899" w14:textId="67FEF458" w:rsidR="007C4A11" w:rsidRPr="003C75F0" w:rsidRDefault="00D34B02" w:rsidP="007C4A11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Augé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M.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Non-places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Verso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>, 1995. (odabrana poglavlja)</w:t>
            </w:r>
          </w:p>
          <w:p w14:paraId="42F76004" w14:textId="77777777" w:rsidR="007C4A11" w:rsidRPr="003C75F0" w:rsidRDefault="007C4A11" w:rsidP="007C4A11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Cornier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Michael, M.,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ur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Twenty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-First-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Century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British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Fiction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and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City.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Palgrave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Macmillan. 2018. (odabrana poglavlja)</w:t>
            </w:r>
          </w:p>
          <w:p w14:paraId="36632F07" w14:textId="529A1980" w:rsidR="0046583D" w:rsidRPr="003C75F0" w:rsidRDefault="0046583D" w:rsidP="0046583D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Perfect, M.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Contemporary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Fictions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of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Multiculturalism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Diversity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and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Millennial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London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Novel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Palgrave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>, 2014. (odabrana poglavlja)</w:t>
            </w:r>
          </w:p>
          <w:p w14:paraId="0B89B5BE" w14:textId="50230F39" w:rsidR="00E46981" w:rsidRPr="003C75F0" w:rsidRDefault="00AD2BE1" w:rsidP="00A30ABE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Ukić Košta, V. i M. Bregović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Šincek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ur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Preispisivanje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urbanog prostora u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anglofonoj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književnosti i kulturi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 Sveučilište u Zadru, 2023. (odabrana poglavlja)</w:t>
            </w:r>
          </w:p>
        </w:tc>
      </w:tr>
      <w:tr w:rsidR="00E46981" w:rsidRPr="003C75F0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7486" w:type="dxa"/>
            <w:gridSpan w:val="31"/>
            <w:vAlign w:val="center"/>
          </w:tcPr>
          <w:p w14:paraId="53EC19C4" w14:textId="1CCEDA81" w:rsidR="007C4A11" w:rsidRPr="003C75F0" w:rsidRDefault="007C4A11" w:rsidP="007C4A11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Lehan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R.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City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in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Literature: An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Intellectual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and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Cultural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History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>. U</w:t>
            </w:r>
            <w:r w:rsidR="00D34B02" w:rsidRPr="003C75F0">
              <w:rPr>
                <w:rFonts w:ascii="Merriweather" w:hAnsi="Merriweather" w:cs="Times New Roman"/>
                <w:sz w:val="18"/>
                <w:szCs w:val="18"/>
              </w:rPr>
              <w:t>.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of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California Press, 1998.(odabrana poglavlja)</w:t>
            </w:r>
          </w:p>
          <w:p w14:paraId="15C3D3FC" w14:textId="77777777" w:rsidR="00A30ABE" w:rsidRPr="003C75F0" w:rsidRDefault="00A30ABE" w:rsidP="00A30AB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McNamara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K. R.,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ur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Cambridge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Companion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to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City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in</w:t>
            </w:r>
            <w:proofErr w:type="spellEnd"/>
          </w:p>
          <w:p w14:paraId="18ECE407" w14:textId="78AA46A3" w:rsidR="00A30ABE" w:rsidRPr="003C75F0" w:rsidRDefault="00A30ABE" w:rsidP="00A30AB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Literature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  Cambridge University Press, 2014. (odabrana poglavlja)</w:t>
            </w:r>
          </w:p>
          <w:p w14:paraId="68B04DA0" w14:textId="4E9EE9E3" w:rsidR="00AD2BE1" w:rsidRPr="003C75F0" w:rsidRDefault="00AD2BE1" w:rsidP="007C4A11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Sennet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, R.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Fall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of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>Public</w:t>
            </w:r>
            <w:proofErr w:type="spellEnd"/>
            <w:r w:rsidRPr="003C75F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Man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Penguin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sz w:val="18"/>
                <w:szCs w:val="18"/>
              </w:rPr>
              <w:t>Books</w:t>
            </w:r>
            <w:proofErr w:type="spellEnd"/>
            <w:r w:rsidRPr="003C75F0">
              <w:rPr>
                <w:rFonts w:ascii="Merriweather" w:hAnsi="Merriweather" w:cs="Times New Roman"/>
                <w:sz w:val="18"/>
                <w:szCs w:val="18"/>
              </w:rPr>
              <w:t>. 1986. (odabrana poglavlja)</w:t>
            </w:r>
          </w:p>
          <w:p w14:paraId="63D07860" w14:textId="69ADFCF0" w:rsidR="00E46981" w:rsidRPr="003C75F0" w:rsidRDefault="007C4A11" w:rsidP="007C4A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Williams, R.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Country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and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3C75F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City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. Oxford University Press. 1973. (odabrana poglavlja)</w:t>
            </w:r>
          </w:p>
        </w:tc>
      </w:tr>
      <w:tr w:rsidR="00E46981" w:rsidRPr="003C75F0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7486" w:type="dxa"/>
            <w:gridSpan w:val="31"/>
            <w:vAlign w:val="center"/>
          </w:tcPr>
          <w:p w14:paraId="3DCC4888" w14:textId="6035C2D0" w:rsidR="00E46981" w:rsidRPr="003C75F0" w:rsidRDefault="0046583D" w:rsidP="00E469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>Svi dostupni web-izvori</w:t>
            </w:r>
          </w:p>
        </w:tc>
      </w:tr>
      <w:tr w:rsidR="00E46981" w:rsidRPr="003C75F0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6"/>
          </w:tcPr>
          <w:p w14:paraId="5424080C" w14:textId="77777777" w:rsidR="00E46981" w:rsidRPr="003C75F0" w:rsidRDefault="00E46981" w:rsidP="00EE292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E46981" w:rsidRPr="003C75F0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50E616D1" w:rsidR="00E46981" w:rsidRPr="003C75F0" w:rsidRDefault="00F5171D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3D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4C8AB63E" w14:textId="77777777" w:rsidR="00E46981" w:rsidRPr="003C75F0" w:rsidRDefault="00E46981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546200BE" w:rsidR="00E46981" w:rsidRPr="003C75F0" w:rsidRDefault="00F5171D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3D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07B63099" w14:textId="77777777" w:rsidR="00E46981" w:rsidRPr="003C75F0" w:rsidRDefault="00E46981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73730FB5" w14:textId="4B215CA5" w:rsidR="00E46981" w:rsidRPr="003C75F0" w:rsidRDefault="00F5171D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3D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E46981" w:rsidRPr="003C75F0" w:rsidRDefault="00F5171D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E46981" w:rsidRPr="003C75F0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E46981" w:rsidRPr="003C75F0" w:rsidRDefault="00F5171D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E46981" w:rsidRPr="003C75F0" w:rsidRDefault="00F5171D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E46981" w:rsidRPr="003C75F0" w:rsidRDefault="00F5171D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6D2E652E" w14:textId="77777777" w:rsidR="00E46981" w:rsidRPr="003C75F0" w:rsidRDefault="00E46981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E46981" w:rsidRPr="003C75F0" w:rsidRDefault="00F5171D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391AD0F2" w14:textId="77777777" w:rsidR="00E46981" w:rsidRPr="003C75F0" w:rsidRDefault="00E46981" w:rsidP="00E4698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54CEB29F" w14:textId="77777777" w:rsidR="00E46981" w:rsidRPr="003C75F0" w:rsidRDefault="00F5171D" w:rsidP="00E46981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283E9217" w:rsidR="00E46981" w:rsidRPr="003C75F0" w:rsidRDefault="00F5171D" w:rsidP="00E46981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89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E46981" w:rsidRPr="003C75F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E46981" w:rsidRPr="003C75F0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1"/>
            <w:vAlign w:val="center"/>
          </w:tcPr>
          <w:p w14:paraId="59BF40DE" w14:textId="7082041F" w:rsidR="0046583D" w:rsidRPr="003C75F0" w:rsidRDefault="00646894" w:rsidP="004658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3</w:t>
            </w:r>
            <w:r w:rsidR="0046583D" w:rsidRPr="003C75F0">
              <w:rPr>
                <w:rFonts w:ascii="Merriweather" w:hAnsi="Merriweather" w:cs="Times New Roman"/>
                <w:sz w:val="18"/>
                <w:szCs w:val="18"/>
              </w:rPr>
              <w:t>0%  završni usmeni ispit</w:t>
            </w:r>
          </w:p>
          <w:p w14:paraId="1DCBFF5A" w14:textId="77777777" w:rsidR="00646894" w:rsidRDefault="0046583D" w:rsidP="004658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40%  pismeni ispit</w:t>
            </w:r>
            <w:r w:rsidR="007B18EA" w:rsidRPr="003C75F0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(esej</w:t>
            </w:r>
            <w:r w:rsidR="007B18EA" w:rsidRPr="003C75F0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1928781E" w14:textId="1FA15D9D" w:rsidR="0046583D" w:rsidRPr="003C75F0" w:rsidRDefault="00646894" w:rsidP="004658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20% seminarska prezentacija</w:t>
            </w:r>
            <w:r w:rsidR="0046583D"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646F7F3F" w14:textId="5AFDFF5B" w:rsidR="00E46981" w:rsidRPr="003C75F0" w:rsidRDefault="00646894" w:rsidP="004658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46583D" w:rsidRPr="003C75F0">
              <w:rPr>
                <w:rFonts w:ascii="Merriweather" w:hAnsi="Merriweather" w:cs="Times New Roman"/>
                <w:sz w:val="18"/>
                <w:szCs w:val="18"/>
              </w:rPr>
              <w:t>0%  aktivno sudjelovanje u seminarskim diskusijama</w:t>
            </w:r>
          </w:p>
        </w:tc>
      </w:tr>
      <w:tr w:rsidR="00E46981" w:rsidRPr="003C75F0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71CB875" w:rsidR="00E46981" w:rsidRPr="003C75F0" w:rsidRDefault="003E45E8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Ispod 60</w:t>
            </w:r>
          </w:p>
        </w:tc>
        <w:tc>
          <w:tcPr>
            <w:tcW w:w="6061" w:type="dxa"/>
            <w:gridSpan w:val="25"/>
            <w:vAlign w:val="center"/>
          </w:tcPr>
          <w:p w14:paraId="1D503BAA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% nedovoljan (1)</w:t>
            </w:r>
          </w:p>
        </w:tc>
      </w:tr>
      <w:tr w:rsidR="00E46981" w:rsidRPr="003C75F0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C250F7F" w:rsidR="00E46981" w:rsidRPr="003C75F0" w:rsidRDefault="003E45E8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60</w:t>
            </w:r>
          </w:p>
        </w:tc>
        <w:tc>
          <w:tcPr>
            <w:tcW w:w="6061" w:type="dxa"/>
            <w:gridSpan w:val="25"/>
            <w:vAlign w:val="center"/>
          </w:tcPr>
          <w:p w14:paraId="11E1DB10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% dovoljan (2)</w:t>
            </w:r>
          </w:p>
        </w:tc>
      </w:tr>
      <w:tr w:rsidR="00E46981" w:rsidRPr="003C75F0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6E2F1CB" w:rsidR="00E46981" w:rsidRPr="003C75F0" w:rsidRDefault="003E45E8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70</w:t>
            </w:r>
          </w:p>
        </w:tc>
        <w:tc>
          <w:tcPr>
            <w:tcW w:w="6061" w:type="dxa"/>
            <w:gridSpan w:val="25"/>
            <w:vAlign w:val="center"/>
          </w:tcPr>
          <w:p w14:paraId="71740741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% dobar (3)</w:t>
            </w:r>
          </w:p>
        </w:tc>
      </w:tr>
      <w:tr w:rsidR="00E46981" w:rsidRPr="003C75F0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B775C2C" w:rsidR="00E46981" w:rsidRPr="003C75F0" w:rsidRDefault="003E45E8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80</w:t>
            </w:r>
          </w:p>
        </w:tc>
        <w:tc>
          <w:tcPr>
            <w:tcW w:w="6061" w:type="dxa"/>
            <w:gridSpan w:val="25"/>
            <w:vAlign w:val="center"/>
          </w:tcPr>
          <w:p w14:paraId="2AEA4C99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% vrlo dobar (4)</w:t>
            </w:r>
          </w:p>
        </w:tc>
      </w:tr>
      <w:tr w:rsidR="00E46981" w:rsidRPr="003C75F0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42D814A" w:rsidR="00E46981" w:rsidRPr="003C75F0" w:rsidRDefault="003E45E8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90</w:t>
            </w:r>
          </w:p>
        </w:tc>
        <w:tc>
          <w:tcPr>
            <w:tcW w:w="6061" w:type="dxa"/>
            <w:gridSpan w:val="25"/>
            <w:vAlign w:val="center"/>
          </w:tcPr>
          <w:p w14:paraId="5EEE0A7F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sz w:val="18"/>
                <w:szCs w:val="18"/>
              </w:rPr>
              <w:t>% izvrstan (5)</w:t>
            </w:r>
          </w:p>
        </w:tc>
      </w:tr>
      <w:tr w:rsidR="00E46981" w:rsidRPr="003C75F0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1"/>
            <w:vAlign w:val="center"/>
          </w:tcPr>
          <w:p w14:paraId="27BCEF03" w14:textId="77777777" w:rsidR="00E46981" w:rsidRPr="003C75F0" w:rsidRDefault="00F5171D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Sveučilišta </w:t>
            </w:r>
          </w:p>
          <w:p w14:paraId="162A143E" w14:textId="77777777" w:rsidR="00E46981" w:rsidRPr="003C75F0" w:rsidRDefault="00F5171D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sastavnice</w:t>
            </w:r>
          </w:p>
          <w:p w14:paraId="6757534E" w14:textId="77777777" w:rsidR="00E46981" w:rsidRPr="003C75F0" w:rsidRDefault="00F5171D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interna evaluacija nastave </w:t>
            </w:r>
          </w:p>
          <w:p w14:paraId="1C23CDCD" w14:textId="77777777" w:rsidR="00E46981" w:rsidRPr="003C75F0" w:rsidRDefault="00F5171D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249AEB9E" w14:textId="77777777" w:rsidR="00E46981" w:rsidRPr="003C75F0" w:rsidRDefault="00F5171D" w:rsidP="00E469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81" w:rsidRPr="003C7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6981" w:rsidRPr="003C75F0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E46981" w:rsidRPr="003C75F0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Napomena / </w:t>
            </w:r>
          </w:p>
          <w:p w14:paraId="4DE26E64" w14:textId="77777777" w:rsidR="00E46981" w:rsidRPr="003C75F0" w:rsidRDefault="00E46981" w:rsidP="00E46981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C75F0">
              <w:rPr>
                <w:rFonts w:ascii="Merriweather" w:hAnsi="Merriweather" w:cs="Times New Roman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1"/>
            <w:shd w:val="clear" w:color="auto" w:fill="auto"/>
          </w:tcPr>
          <w:p w14:paraId="02B1DDEE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Sukladno čl. 6. </w:t>
            </w:r>
            <w:r w:rsidRPr="003C75F0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Prema čl. 14. </w:t>
            </w:r>
            <w:r w:rsidRPr="003C75F0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3C75F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[…] </w:t>
            </w:r>
          </w:p>
          <w:p w14:paraId="796EA1B9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3C75F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  <w:szCs w:val="18"/>
                </w:rPr>
                <w:t>Pravilnik o stegovnoj odgovornosti studenata/studentica Sveučilišta u Zadru</w:t>
              </w:r>
            </w:hyperlink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</w:p>
          <w:p w14:paraId="13B6B566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6359B68F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191B4CD3" w14:textId="77777777" w:rsidR="00E46981" w:rsidRPr="003C75F0" w:rsidRDefault="00E46981" w:rsidP="00E4698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C75F0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U kolegiju se koristi Merlin, sustav za e-učenje, pa su studentima potrebni AAI računi. </w:t>
            </w:r>
            <w:r w:rsidRPr="003C75F0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/izbrisati po potrebi/</w:t>
            </w:r>
          </w:p>
        </w:tc>
      </w:tr>
    </w:tbl>
    <w:p w14:paraId="246B856A" w14:textId="77777777" w:rsidR="00794496" w:rsidRPr="003C75F0" w:rsidRDefault="00794496">
      <w:pPr>
        <w:rPr>
          <w:rFonts w:ascii="Merriweather" w:hAnsi="Merriweather" w:cs="Times New Roman"/>
          <w:sz w:val="18"/>
          <w:szCs w:val="18"/>
        </w:rPr>
      </w:pPr>
    </w:p>
    <w:sectPr w:rsidR="00794496" w:rsidRPr="003C75F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4EAF" w14:textId="77777777" w:rsidR="00EE336C" w:rsidRDefault="00EE336C" w:rsidP="009947BA">
      <w:pPr>
        <w:spacing w:before="0" w:after="0"/>
      </w:pPr>
      <w:r>
        <w:separator/>
      </w:r>
    </w:p>
  </w:endnote>
  <w:endnote w:type="continuationSeparator" w:id="0">
    <w:p w14:paraId="25398C65" w14:textId="77777777" w:rsidR="00EE336C" w:rsidRDefault="00EE336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CB66" w14:textId="77777777" w:rsidR="00EE336C" w:rsidRDefault="00EE336C" w:rsidP="009947BA">
      <w:pPr>
        <w:spacing w:before="0" w:after="0"/>
      </w:pPr>
      <w:r>
        <w:separator/>
      </w:r>
    </w:p>
  </w:footnote>
  <w:footnote w:type="continuationSeparator" w:id="0">
    <w:p w14:paraId="7F51C422" w14:textId="77777777" w:rsidR="00EE336C" w:rsidRDefault="00EE336C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4AFD"/>
    <w:rsid w:val="000A50BE"/>
    <w:rsid w:val="000C0578"/>
    <w:rsid w:val="0010332B"/>
    <w:rsid w:val="0013670C"/>
    <w:rsid w:val="001443A2"/>
    <w:rsid w:val="00150B32"/>
    <w:rsid w:val="00170356"/>
    <w:rsid w:val="0017531F"/>
    <w:rsid w:val="00197510"/>
    <w:rsid w:val="001C7C51"/>
    <w:rsid w:val="00226462"/>
    <w:rsid w:val="0022722C"/>
    <w:rsid w:val="002655E1"/>
    <w:rsid w:val="0028545A"/>
    <w:rsid w:val="002E1CE6"/>
    <w:rsid w:val="002F2D22"/>
    <w:rsid w:val="003037E1"/>
    <w:rsid w:val="00310F9A"/>
    <w:rsid w:val="00313633"/>
    <w:rsid w:val="00326091"/>
    <w:rsid w:val="00327174"/>
    <w:rsid w:val="003403DF"/>
    <w:rsid w:val="00346666"/>
    <w:rsid w:val="00357643"/>
    <w:rsid w:val="00371634"/>
    <w:rsid w:val="00386E9C"/>
    <w:rsid w:val="00393964"/>
    <w:rsid w:val="003C75F0"/>
    <w:rsid w:val="003D7529"/>
    <w:rsid w:val="003E45E8"/>
    <w:rsid w:val="003F11B6"/>
    <w:rsid w:val="003F17B8"/>
    <w:rsid w:val="004138FF"/>
    <w:rsid w:val="004426E7"/>
    <w:rsid w:val="00453362"/>
    <w:rsid w:val="00461219"/>
    <w:rsid w:val="004613EB"/>
    <w:rsid w:val="0046583D"/>
    <w:rsid w:val="00470F6D"/>
    <w:rsid w:val="00483BC3"/>
    <w:rsid w:val="004B1B3D"/>
    <w:rsid w:val="004B553E"/>
    <w:rsid w:val="004C1B34"/>
    <w:rsid w:val="004C566A"/>
    <w:rsid w:val="00507C65"/>
    <w:rsid w:val="00512F99"/>
    <w:rsid w:val="00527C5F"/>
    <w:rsid w:val="005353ED"/>
    <w:rsid w:val="00544171"/>
    <w:rsid w:val="005514C3"/>
    <w:rsid w:val="005A077B"/>
    <w:rsid w:val="005B27B5"/>
    <w:rsid w:val="005E1668"/>
    <w:rsid w:val="005E5F80"/>
    <w:rsid w:val="005F6E0B"/>
    <w:rsid w:val="0062328F"/>
    <w:rsid w:val="0063633B"/>
    <w:rsid w:val="00646894"/>
    <w:rsid w:val="00684BBC"/>
    <w:rsid w:val="006B4920"/>
    <w:rsid w:val="00700D7A"/>
    <w:rsid w:val="0071027D"/>
    <w:rsid w:val="00721260"/>
    <w:rsid w:val="007361E7"/>
    <w:rsid w:val="007368EB"/>
    <w:rsid w:val="0077406B"/>
    <w:rsid w:val="007741D9"/>
    <w:rsid w:val="007757FB"/>
    <w:rsid w:val="0078125F"/>
    <w:rsid w:val="00794496"/>
    <w:rsid w:val="007967CC"/>
    <w:rsid w:val="0079745E"/>
    <w:rsid w:val="00797B40"/>
    <w:rsid w:val="007B18EA"/>
    <w:rsid w:val="007C43A4"/>
    <w:rsid w:val="007C4A11"/>
    <w:rsid w:val="007D4D2D"/>
    <w:rsid w:val="00865776"/>
    <w:rsid w:val="00874D5D"/>
    <w:rsid w:val="00891C60"/>
    <w:rsid w:val="008942F0"/>
    <w:rsid w:val="008B1823"/>
    <w:rsid w:val="008B3B10"/>
    <w:rsid w:val="008D24A6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30ABE"/>
    <w:rsid w:val="00A9132B"/>
    <w:rsid w:val="00AA1A5A"/>
    <w:rsid w:val="00AB11DA"/>
    <w:rsid w:val="00AD23FB"/>
    <w:rsid w:val="00AD2BE1"/>
    <w:rsid w:val="00B67DC6"/>
    <w:rsid w:val="00B71A57"/>
    <w:rsid w:val="00B7307A"/>
    <w:rsid w:val="00BC1BA0"/>
    <w:rsid w:val="00BE2CDB"/>
    <w:rsid w:val="00C02454"/>
    <w:rsid w:val="00C16584"/>
    <w:rsid w:val="00C3477B"/>
    <w:rsid w:val="00C85956"/>
    <w:rsid w:val="00C9733D"/>
    <w:rsid w:val="00CA3783"/>
    <w:rsid w:val="00CB159D"/>
    <w:rsid w:val="00CB23F4"/>
    <w:rsid w:val="00CC65AD"/>
    <w:rsid w:val="00CF3767"/>
    <w:rsid w:val="00D11A00"/>
    <w:rsid w:val="00D136E4"/>
    <w:rsid w:val="00D14633"/>
    <w:rsid w:val="00D26DF6"/>
    <w:rsid w:val="00D34B02"/>
    <w:rsid w:val="00D5334D"/>
    <w:rsid w:val="00D5523D"/>
    <w:rsid w:val="00D944DF"/>
    <w:rsid w:val="00DD110C"/>
    <w:rsid w:val="00DE6D53"/>
    <w:rsid w:val="00E06E39"/>
    <w:rsid w:val="00E07D73"/>
    <w:rsid w:val="00E17D18"/>
    <w:rsid w:val="00E30421"/>
    <w:rsid w:val="00E30E67"/>
    <w:rsid w:val="00E40178"/>
    <w:rsid w:val="00E46981"/>
    <w:rsid w:val="00EB5A72"/>
    <w:rsid w:val="00EE292E"/>
    <w:rsid w:val="00EE336C"/>
    <w:rsid w:val="00EF190B"/>
    <w:rsid w:val="00F02A8F"/>
    <w:rsid w:val="00F22855"/>
    <w:rsid w:val="00F47CAC"/>
    <w:rsid w:val="00F513E0"/>
    <w:rsid w:val="00F5171D"/>
    <w:rsid w:val="00F566DA"/>
    <w:rsid w:val="00F74694"/>
    <w:rsid w:val="00F82834"/>
    <w:rsid w:val="00F84F5E"/>
    <w:rsid w:val="00FC2198"/>
    <w:rsid w:val="00FC283E"/>
    <w:rsid w:val="00FD702D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1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glistika.unizd.hr/ispitni-rokov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glistika.unizd.hr/ispitni-rokov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vranic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vuk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1271</Words>
  <Characters>7827</Characters>
  <Application>Microsoft Office Word</Application>
  <DocSecurity>0</DocSecurity>
  <Lines>351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Vesna Ukić</cp:lastModifiedBy>
  <cp:revision>14</cp:revision>
  <cp:lastPrinted>2021-02-12T11:27:00Z</cp:lastPrinted>
  <dcterms:created xsi:type="dcterms:W3CDTF">2025-09-01T14:44:00Z</dcterms:created>
  <dcterms:modified xsi:type="dcterms:W3CDTF">2025-09-03T12:48:00Z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e838e1012d407dd2c1a975fa3ab7220e9bed692231273e80c805f42fedb2ec00</vt:lpwstr>
  </property>
</Properties>
</file>